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653" w:rsidRPr="007844AA" w:rsidRDefault="00603653" w:rsidP="0060365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Приложение</w:t>
      </w:r>
    </w:p>
    <w:p w:rsidR="00603653" w:rsidRPr="007844AA" w:rsidRDefault="00603653" w:rsidP="006036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к паспорту</w:t>
      </w:r>
    </w:p>
    <w:p w:rsidR="00603653" w:rsidRPr="007844AA" w:rsidRDefault="00603653" w:rsidP="006036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603653" w:rsidRPr="007844AA" w:rsidRDefault="00603653" w:rsidP="006036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844AA">
        <w:rPr>
          <w:rFonts w:ascii="Times New Roman" w:hAnsi="Times New Roman" w:cs="Times New Roman"/>
          <w:sz w:val="24"/>
          <w:szCs w:val="24"/>
        </w:rPr>
        <w:t>Таймырского Долгано-Ненецкого</w:t>
      </w:r>
    </w:p>
    <w:p w:rsidR="00603653" w:rsidRPr="007844AA" w:rsidRDefault="002A74D2" w:rsidP="006036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03653">
        <w:rPr>
          <w:rFonts w:ascii="Times New Roman" w:hAnsi="Times New Roman" w:cs="Times New Roman"/>
          <w:sz w:val="24"/>
          <w:szCs w:val="24"/>
        </w:rPr>
        <w:t>униципального округа</w:t>
      </w:r>
    </w:p>
    <w:p w:rsidR="00603653" w:rsidRPr="007844AA" w:rsidRDefault="00603653" w:rsidP="0060365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844AA">
        <w:rPr>
          <w:rFonts w:ascii="Times New Roman" w:hAnsi="Times New Roman" w:cs="Times New Roman"/>
          <w:sz w:val="24"/>
          <w:szCs w:val="24"/>
        </w:rPr>
        <w:t>Молодежь Таймыра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03653" w:rsidRPr="00F4788A" w:rsidRDefault="00603653" w:rsidP="00603653">
      <w:pPr>
        <w:pStyle w:val="ConsPlusNormal"/>
        <w:jc w:val="both"/>
        <w:rPr>
          <w:rFonts w:ascii="Times New Roman" w:hAnsi="Times New Roman" w:cs="Times New Roman"/>
        </w:rPr>
      </w:pPr>
    </w:p>
    <w:p w:rsidR="00603653" w:rsidRPr="00F4788A" w:rsidRDefault="00603653" w:rsidP="00603653">
      <w:pPr>
        <w:pStyle w:val="ConsPlusTitle"/>
        <w:jc w:val="center"/>
        <w:rPr>
          <w:rFonts w:ascii="Times New Roman" w:hAnsi="Times New Roman" w:cs="Times New Roman"/>
        </w:rPr>
      </w:pPr>
      <w:bookmarkStart w:id="0" w:name="P262"/>
      <w:bookmarkEnd w:id="0"/>
      <w:r w:rsidRPr="00F4788A">
        <w:rPr>
          <w:rFonts w:ascii="Times New Roman" w:hAnsi="Times New Roman" w:cs="Times New Roman"/>
        </w:rPr>
        <w:t>ПЕРЕЧЕНЬ</w:t>
      </w:r>
    </w:p>
    <w:p w:rsidR="00603653" w:rsidRPr="00F4788A" w:rsidRDefault="00603653" w:rsidP="00603653">
      <w:pPr>
        <w:pStyle w:val="ConsPlusTitle"/>
        <w:jc w:val="center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ЦЕЛЕВЫХ ПОКАЗАТЕЛЕЙ И ПОКАЗАТЕЛЕЙ РЕЗУЛЬТАТИВНОСТИ</w:t>
      </w:r>
    </w:p>
    <w:p w:rsidR="00603653" w:rsidRPr="00F4788A" w:rsidRDefault="00603653" w:rsidP="00603653">
      <w:pPr>
        <w:pStyle w:val="ConsPlusTitle"/>
        <w:jc w:val="center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 xml:space="preserve">МУНИЦИПАЛЬНОЙ ПРОГРАММЫ </w:t>
      </w:r>
      <w:proofErr w:type="gramStart"/>
      <w:r w:rsidRPr="00F4788A">
        <w:rPr>
          <w:rFonts w:ascii="Times New Roman" w:hAnsi="Times New Roman" w:cs="Times New Roman"/>
        </w:rPr>
        <w:t>ТАЙМЫРСКОГО</w:t>
      </w:r>
      <w:proofErr w:type="gramEnd"/>
      <w:r w:rsidRPr="00F4788A">
        <w:rPr>
          <w:rFonts w:ascii="Times New Roman" w:hAnsi="Times New Roman" w:cs="Times New Roman"/>
        </w:rPr>
        <w:t xml:space="preserve"> ДОЛГАНО-НЕНЕЦКОГО</w:t>
      </w:r>
    </w:p>
    <w:p w:rsidR="00603653" w:rsidRPr="00F4788A" w:rsidRDefault="00603653" w:rsidP="0060365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ОКРУГА</w:t>
      </w:r>
      <w:r w:rsidRPr="00F4788A">
        <w:rPr>
          <w:rFonts w:ascii="Times New Roman" w:hAnsi="Times New Roman" w:cs="Times New Roman"/>
        </w:rPr>
        <w:t xml:space="preserve"> С РАСШИФРОВКОЙ </w:t>
      </w:r>
      <w:proofErr w:type="gramStart"/>
      <w:r w:rsidRPr="00F4788A">
        <w:rPr>
          <w:rFonts w:ascii="Times New Roman" w:hAnsi="Times New Roman" w:cs="Times New Roman"/>
        </w:rPr>
        <w:t>ПЛАНОВЫХ</w:t>
      </w:r>
      <w:proofErr w:type="gramEnd"/>
    </w:p>
    <w:p w:rsidR="00603653" w:rsidRPr="00F4788A" w:rsidRDefault="00603653" w:rsidP="00603653">
      <w:pPr>
        <w:pStyle w:val="ConsPlusTitle"/>
        <w:jc w:val="center"/>
        <w:rPr>
          <w:rFonts w:ascii="Times New Roman" w:hAnsi="Times New Roman" w:cs="Times New Roman"/>
        </w:rPr>
      </w:pPr>
      <w:r w:rsidRPr="00F4788A">
        <w:rPr>
          <w:rFonts w:ascii="Times New Roman" w:hAnsi="Times New Roman" w:cs="Times New Roman"/>
        </w:rPr>
        <w:t>ПОКАЗАТЕЛЕЙ ПО ГОДАМ ЕЕ РЕАЛИЗАЦИИ</w:t>
      </w:r>
    </w:p>
    <w:p w:rsidR="00603653" w:rsidRPr="00F4788A" w:rsidRDefault="00603653" w:rsidP="00603653">
      <w:pPr>
        <w:pStyle w:val="ConsPlusNormal"/>
        <w:spacing w:after="1"/>
        <w:rPr>
          <w:rFonts w:ascii="Times New Roman" w:hAnsi="Times New Roman" w:cs="Times New Roman"/>
        </w:rPr>
      </w:pPr>
    </w:p>
    <w:p w:rsidR="00603653" w:rsidRPr="00F4788A" w:rsidRDefault="00603653" w:rsidP="00603653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"/>
        <w:gridCol w:w="1545"/>
        <w:gridCol w:w="1026"/>
        <w:gridCol w:w="1256"/>
        <w:gridCol w:w="533"/>
        <w:gridCol w:w="694"/>
        <w:gridCol w:w="586"/>
        <w:gridCol w:w="622"/>
        <w:gridCol w:w="658"/>
        <w:gridCol w:w="693"/>
        <w:gridCol w:w="727"/>
        <w:gridCol w:w="825"/>
        <w:gridCol w:w="54"/>
        <w:gridCol w:w="709"/>
        <w:gridCol w:w="162"/>
        <w:gridCol w:w="104"/>
        <w:gridCol w:w="675"/>
        <w:gridCol w:w="162"/>
        <w:gridCol w:w="104"/>
        <w:gridCol w:w="680"/>
        <w:gridCol w:w="162"/>
        <w:gridCol w:w="104"/>
        <w:gridCol w:w="678"/>
        <w:gridCol w:w="162"/>
        <w:gridCol w:w="104"/>
        <w:gridCol w:w="675"/>
        <w:gridCol w:w="162"/>
        <w:gridCol w:w="104"/>
        <w:gridCol w:w="678"/>
        <w:gridCol w:w="165"/>
        <w:gridCol w:w="26"/>
      </w:tblGrid>
      <w:tr w:rsidR="007E23A7" w:rsidRPr="007E23A7" w:rsidTr="0000124A">
        <w:trPr>
          <w:gridAfter w:val="2"/>
          <w:wAfter w:w="191" w:type="dxa"/>
          <w:trHeight w:val="144"/>
        </w:trPr>
        <w:tc>
          <w:tcPr>
            <w:tcW w:w="536" w:type="dxa"/>
            <w:vMerge w:val="restart"/>
          </w:tcPr>
          <w:p w:rsidR="00246E1B" w:rsidRPr="007E23A7" w:rsidRDefault="00246E1B" w:rsidP="00246E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r w:rsidRPr="007E23A7">
              <w:rPr>
                <w:rFonts w:ascii="Times New Roman" w:hAnsi="Times New Roman" w:cs="Times New Roman"/>
              </w:rPr>
              <w:t>№</w:t>
            </w:r>
          </w:p>
          <w:p w:rsidR="00603653" w:rsidRPr="007E23A7" w:rsidRDefault="00603653" w:rsidP="00246E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E23A7">
              <w:rPr>
                <w:rFonts w:ascii="Times New Roman" w:hAnsi="Times New Roman" w:cs="Times New Roman"/>
              </w:rPr>
              <w:t>п</w:t>
            </w:r>
            <w:proofErr w:type="gramEnd"/>
            <w:r w:rsidRPr="007E23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545" w:type="dxa"/>
            <w:vMerge w:val="restart"/>
          </w:tcPr>
          <w:p w:rsidR="00603653" w:rsidRPr="007E23A7" w:rsidRDefault="00603653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Цели, задачи, показатели</w:t>
            </w:r>
          </w:p>
        </w:tc>
        <w:tc>
          <w:tcPr>
            <w:tcW w:w="1026" w:type="dxa"/>
            <w:vMerge w:val="restart"/>
          </w:tcPr>
          <w:p w:rsidR="00603653" w:rsidRPr="007E23A7" w:rsidRDefault="00603653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Ед. измерения</w:t>
            </w:r>
          </w:p>
        </w:tc>
        <w:tc>
          <w:tcPr>
            <w:tcW w:w="1256" w:type="dxa"/>
            <w:vMerge w:val="restart"/>
          </w:tcPr>
          <w:p w:rsidR="00603653" w:rsidRPr="007E23A7" w:rsidRDefault="00603653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533" w:type="dxa"/>
            <w:vMerge w:val="restart"/>
          </w:tcPr>
          <w:p w:rsidR="00603653" w:rsidRPr="007E23A7" w:rsidRDefault="00603653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0284" w:type="dxa"/>
            <w:gridSpan w:val="24"/>
          </w:tcPr>
          <w:p w:rsidR="00603653" w:rsidRPr="007E23A7" w:rsidRDefault="00603653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</w:tr>
      <w:tr w:rsidR="007E23A7" w:rsidRPr="007E23A7" w:rsidTr="0000124A">
        <w:trPr>
          <w:gridAfter w:val="2"/>
          <w:wAfter w:w="191" w:type="dxa"/>
          <w:trHeight w:val="144"/>
        </w:trPr>
        <w:tc>
          <w:tcPr>
            <w:tcW w:w="536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 w:val="restart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86" w:type="dxa"/>
            <w:vMerge w:val="restart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622" w:type="dxa"/>
            <w:vMerge w:val="restart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658" w:type="dxa"/>
            <w:vMerge w:val="restart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693" w:type="dxa"/>
            <w:vMerge w:val="restart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27" w:type="dxa"/>
            <w:vMerge w:val="restart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25" w:type="dxa"/>
            <w:vMerge w:val="restart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04" w:type="dxa"/>
            <w:gridSpan w:val="5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890" w:type="dxa"/>
            <w:gridSpan w:val="6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885" w:type="dxa"/>
            <w:gridSpan w:val="6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2028</w:t>
            </w:r>
          </w:p>
        </w:tc>
      </w:tr>
      <w:tr w:rsidR="007E23A7" w:rsidRPr="007E23A7" w:rsidTr="0000124A">
        <w:trPr>
          <w:gridAfter w:val="2"/>
          <w:wAfter w:w="191" w:type="dxa"/>
          <w:trHeight w:val="144"/>
        </w:trPr>
        <w:tc>
          <w:tcPr>
            <w:tcW w:w="536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22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3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7" w:type="dxa"/>
            <w:vMerge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2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вес показателя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E23A7">
              <w:rPr>
                <w:rFonts w:ascii="Times New Roman" w:hAnsi="Times New Roman" w:cs="Times New Roman"/>
              </w:rPr>
              <w:t>Значе-ние</w:t>
            </w:r>
            <w:proofErr w:type="spellEnd"/>
            <w:proofErr w:type="gramEnd"/>
            <w:r w:rsidRPr="007E23A7">
              <w:rPr>
                <w:rFonts w:ascii="Times New Roman" w:hAnsi="Times New Roman" w:cs="Times New Roman"/>
              </w:rPr>
              <w:t xml:space="preserve"> показателя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вес показателя</w:t>
            </w:r>
          </w:p>
        </w:tc>
        <w:tc>
          <w:tcPr>
            <w:tcW w:w="944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E23A7">
              <w:rPr>
                <w:rFonts w:ascii="Times New Roman" w:hAnsi="Times New Roman" w:cs="Times New Roman"/>
              </w:rPr>
              <w:t>Значе-ние</w:t>
            </w:r>
            <w:proofErr w:type="spellEnd"/>
            <w:proofErr w:type="gramEnd"/>
            <w:r w:rsidRPr="007E23A7">
              <w:rPr>
                <w:rFonts w:ascii="Times New Roman" w:hAnsi="Times New Roman" w:cs="Times New Roman"/>
              </w:rPr>
              <w:t xml:space="preserve"> показателя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вес показателя</w:t>
            </w:r>
          </w:p>
        </w:tc>
        <w:tc>
          <w:tcPr>
            <w:tcW w:w="944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E23A7">
              <w:rPr>
                <w:rFonts w:ascii="Times New Roman" w:hAnsi="Times New Roman" w:cs="Times New Roman"/>
              </w:rPr>
              <w:t>Значе-ние</w:t>
            </w:r>
            <w:proofErr w:type="spellEnd"/>
            <w:proofErr w:type="gramEnd"/>
            <w:r w:rsidRPr="007E23A7">
              <w:rPr>
                <w:rFonts w:ascii="Times New Roman" w:hAnsi="Times New Roman" w:cs="Times New Roman"/>
              </w:rPr>
              <w:t xml:space="preserve"> показателя</w:t>
            </w:r>
          </w:p>
        </w:tc>
      </w:tr>
      <w:tr w:rsidR="007E23A7" w:rsidRPr="007E23A7" w:rsidTr="0000124A">
        <w:trPr>
          <w:gridAfter w:val="2"/>
          <w:wAfter w:w="191" w:type="dxa"/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644" w:type="dxa"/>
            <w:gridSpan w:val="28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Цель программы: создание условий для успешной социализации и эффективной самореализации молодежи, развитие потенциала молодежи в интереса</w:t>
            </w:r>
            <w:r w:rsidR="002A74D2" w:rsidRPr="007E23A7">
              <w:rPr>
                <w:rFonts w:ascii="Times New Roman" w:hAnsi="Times New Roman" w:cs="Times New Roman"/>
              </w:rPr>
              <w:t>х развития муниципального округа</w:t>
            </w:r>
          </w:p>
        </w:tc>
      </w:tr>
      <w:tr w:rsidR="007E23A7" w:rsidRPr="007E23A7" w:rsidTr="0000124A">
        <w:trPr>
          <w:gridAfter w:val="2"/>
          <w:wAfter w:w="191" w:type="dxa"/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Целевой показатель 1. Доля поддержанных молодежных социально-экономических проектов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 xml:space="preserve">Расчетное значение показателя в соответствии с </w:t>
            </w:r>
            <w:hyperlink w:anchor="P1703">
              <w:r w:rsidRPr="007E23A7">
                <w:rPr>
                  <w:rFonts w:ascii="Times New Roman" w:hAnsi="Times New Roman" w:cs="Times New Roman"/>
                </w:rPr>
                <w:t>приложением № 3</w:t>
              </w:r>
            </w:hyperlink>
            <w:r w:rsidRPr="007E23A7">
              <w:rPr>
                <w:rFonts w:ascii="Times New Roman" w:hAnsi="Times New Roman" w:cs="Times New Roman"/>
              </w:rPr>
              <w:t xml:space="preserve"> к Программе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84,7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59,8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67,1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64,9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70,4</w:t>
            </w:r>
          </w:p>
        </w:tc>
        <w:tc>
          <w:tcPr>
            <w:tcW w:w="825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763" w:type="dxa"/>
            <w:gridSpan w:val="2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1" w:type="dxa"/>
            <w:gridSpan w:val="3"/>
          </w:tcPr>
          <w:p w:rsidR="002A74D2" w:rsidRPr="007E23A7" w:rsidRDefault="00CE4758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4" w:type="dxa"/>
            <w:gridSpan w:val="3"/>
          </w:tcPr>
          <w:p w:rsidR="002A74D2" w:rsidRPr="007E23A7" w:rsidRDefault="00CE4758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4" w:type="dxa"/>
            <w:gridSpan w:val="3"/>
          </w:tcPr>
          <w:p w:rsidR="002A74D2" w:rsidRPr="007E23A7" w:rsidRDefault="00CE4758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57,5</w:t>
            </w:r>
          </w:p>
        </w:tc>
      </w:tr>
      <w:tr w:rsidR="007E23A7" w:rsidRPr="007E23A7" w:rsidTr="0000124A">
        <w:trPr>
          <w:gridAfter w:val="1"/>
          <w:wAfter w:w="26" w:type="dxa"/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Целевой показатель 2. Доля участников молодежных мероприятий/проектов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 xml:space="preserve">Расчетное значение показателя в соответствии с </w:t>
            </w:r>
            <w:hyperlink w:anchor="P1703">
              <w:r w:rsidRPr="007E23A7">
                <w:rPr>
                  <w:rFonts w:ascii="Times New Roman" w:hAnsi="Times New Roman" w:cs="Times New Roman"/>
                </w:rPr>
                <w:t>приложением № 3</w:t>
              </w:r>
            </w:hyperlink>
            <w:r w:rsidRPr="007E23A7">
              <w:rPr>
                <w:rFonts w:ascii="Times New Roman" w:hAnsi="Times New Roman" w:cs="Times New Roman"/>
              </w:rPr>
              <w:t xml:space="preserve"> к Программе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879" w:type="dxa"/>
            <w:gridSpan w:val="2"/>
          </w:tcPr>
          <w:p w:rsidR="002A74D2" w:rsidRPr="007E23A7" w:rsidRDefault="00246E1B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871" w:type="dxa"/>
            <w:gridSpan w:val="2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1" w:type="dxa"/>
            <w:gridSpan w:val="3"/>
          </w:tcPr>
          <w:p w:rsidR="002A74D2" w:rsidRPr="007E23A7" w:rsidRDefault="003D2EA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4" w:type="dxa"/>
            <w:gridSpan w:val="3"/>
          </w:tcPr>
          <w:p w:rsidR="002A74D2" w:rsidRPr="007E23A7" w:rsidRDefault="003D2EA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dxa"/>
            <w:gridSpan w:val="3"/>
          </w:tcPr>
          <w:p w:rsidR="002A74D2" w:rsidRPr="007E23A7" w:rsidRDefault="003D2EA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57,7</w:t>
            </w:r>
          </w:p>
        </w:tc>
      </w:tr>
      <w:tr w:rsidR="007E23A7" w:rsidRPr="007E23A7" w:rsidTr="0000124A">
        <w:trPr>
          <w:gridAfter w:val="1"/>
          <w:wAfter w:w="26" w:type="dxa"/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Целевой показатель 3. Доля несовершеннолетних в возрасте от 7 до 18 лет, поставленных на учет в КДН и ЗП, вовлеченных в мероприятия профилактической направленности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 xml:space="preserve">Расчетное значение показателя в соответствии с </w:t>
            </w:r>
            <w:hyperlink w:anchor="P1703">
              <w:r w:rsidRPr="007E23A7">
                <w:rPr>
                  <w:rFonts w:ascii="Times New Roman" w:hAnsi="Times New Roman" w:cs="Times New Roman"/>
                </w:rPr>
                <w:t>приложением № 3</w:t>
              </w:r>
            </w:hyperlink>
            <w:r w:rsidRPr="007E23A7">
              <w:rPr>
                <w:rFonts w:ascii="Times New Roman" w:hAnsi="Times New Roman" w:cs="Times New Roman"/>
              </w:rPr>
              <w:t xml:space="preserve"> к Программе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83,8</w:t>
            </w:r>
          </w:p>
        </w:tc>
        <w:tc>
          <w:tcPr>
            <w:tcW w:w="879" w:type="dxa"/>
            <w:gridSpan w:val="2"/>
          </w:tcPr>
          <w:p w:rsidR="002A74D2" w:rsidRPr="007E23A7" w:rsidRDefault="00246E1B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95,6</w:t>
            </w:r>
          </w:p>
        </w:tc>
        <w:tc>
          <w:tcPr>
            <w:tcW w:w="871" w:type="dxa"/>
            <w:gridSpan w:val="2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95,6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4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95,6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47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95,6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Задача 1. Создание эффективной системы развития муниципальной молодежной политики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Отдельное мероприятие 1. Организация и проведение мероприятий в области молодежной политики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Количество участников социально-экономически</w:t>
            </w:r>
            <w:r w:rsidRPr="007E23A7">
              <w:rPr>
                <w:rFonts w:ascii="Times New Roman" w:hAnsi="Times New Roman" w:cs="Times New Roman"/>
              </w:rPr>
              <w:lastRenderedPageBreak/>
              <w:t>х проектов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 xml:space="preserve">Расчетное значение показателя в </w:t>
            </w:r>
            <w:r w:rsidRPr="007E23A7">
              <w:rPr>
                <w:rFonts w:ascii="Times New Roman" w:hAnsi="Times New Roman" w:cs="Times New Roman"/>
              </w:rPr>
              <w:lastRenderedPageBreak/>
              <w:t xml:space="preserve">соответствии с </w:t>
            </w:r>
            <w:hyperlink w:anchor="P1703">
              <w:r w:rsidRPr="007E23A7">
                <w:rPr>
                  <w:rFonts w:ascii="Times New Roman" w:hAnsi="Times New Roman" w:cs="Times New Roman"/>
                </w:rPr>
                <w:t>приложением № 3</w:t>
              </w:r>
            </w:hyperlink>
            <w:r w:rsidRPr="007E23A7">
              <w:rPr>
                <w:rFonts w:ascii="Times New Roman" w:hAnsi="Times New Roman" w:cs="Times New Roman"/>
              </w:rPr>
              <w:t xml:space="preserve"> к Программе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3122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2460</w:t>
            </w:r>
          </w:p>
        </w:tc>
        <w:tc>
          <w:tcPr>
            <w:tcW w:w="879" w:type="dxa"/>
            <w:gridSpan w:val="2"/>
          </w:tcPr>
          <w:p w:rsidR="002A74D2" w:rsidRPr="007E23A7" w:rsidRDefault="00246E1B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2765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2765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4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2765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8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2765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Количество молодежи в возрасте от 14 до 35 лет - участников краевых инфраструктурных проектов, форумов, фестивалей, муниципальных мероприятий в области молодежной политики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Заявки участников по формам, предусмотренным положениями о проведении мероприятий, утверждаемыми организаторами отдельно по каждому мероприятию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879" w:type="dxa"/>
            <w:gridSpan w:val="2"/>
          </w:tcPr>
          <w:p w:rsidR="002A74D2" w:rsidRPr="007E23A7" w:rsidRDefault="00246E1B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1683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1683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4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1683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8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1683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Отдельное мероприятие 2. Обеспечение деятельности МБУ «Таймырский молодежный центр»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 xml:space="preserve">Количество молодежи, в возрасте от 14 до 35 лет, участвующей в мероприятиях, проводимых </w:t>
            </w:r>
            <w:r w:rsidRPr="007E23A7">
              <w:rPr>
                <w:rFonts w:ascii="Times New Roman" w:hAnsi="Times New Roman" w:cs="Times New Roman"/>
              </w:rPr>
              <w:lastRenderedPageBreak/>
              <w:t>МБУ «Таймырский молодежный центр»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 xml:space="preserve">Отчет МБУ «Таймырский молодежный центр»  по форме в соответствии с </w:t>
            </w:r>
            <w:r w:rsidRPr="007E23A7">
              <w:rPr>
                <w:rFonts w:ascii="Times New Roman" w:hAnsi="Times New Roman" w:cs="Times New Roman"/>
              </w:rPr>
              <w:lastRenderedPageBreak/>
              <w:t>письмом Управления № 1087 от 02.10.2025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5621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5847</w:t>
            </w:r>
          </w:p>
        </w:tc>
        <w:tc>
          <w:tcPr>
            <w:tcW w:w="879" w:type="dxa"/>
            <w:gridSpan w:val="2"/>
          </w:tcPr>
          <w:p w:rsidR="002A74D2" w:rsidRPr="007E23A7" w:rsidRDefault="00246E1B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5229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5229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4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5229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8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5229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Задача 2. Создание системы первичной профилактики экстремизма и терроризма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Отдельное мероприятие 3. Организация и проведение мероприятий, направленных на профилактику экстремизма и терроризма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2A74D2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Количество участников конкурса проектов «Диалог»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 xml:space="preserve">Расчетное значение показателя в соответствии с </w:t>
            </w:r>
            <w:hyperlink w:anchor="P1703">
              <w:r w:rsidRPr="007E23A7">
                <w:rPr>
                  <w:rFonts w:ascii="Times New Roman" w:hAnsi="Times New Roman" w:cs="Times New Roman"/>
                </w:rPr>
                <w:t>приложением № 3</w:t>
              </w:r>
            </w:hyperlink>
            <w:r w:rsidRPr="007E23A7">
              <w:rPr>
                <w:rFonts w:ascii="Times New Roman" w:hAnsi="Times New Roman" w:cs="Times New Roman"/>
              </w:rPr>
              <w:t xml:space="preserve"> к Программе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879" w:type="dxa"/>
            <w:gridSpan w:val="2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6</w:t>
            </w:r>
            <w:r w:rsidR="00246E1B" w:rsidRPr="007E23A7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44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68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676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 xml:space="preserve">Количество учащихся общеобразовательных учреждений муниципального округа, вовлеченных в мероприятия по формированию культуры толерантности, профилактики экстремизма, </w:t>
            </w:r>
            <w:r w:rsidRPr="007E23A7">
              <w:rPr>
                <w:rFonts w:ascii="Times New Roman" w:hAnsi="Times New Roman" w:cs="Times New Roman"/>
              </w:rPr>
              <w:lastRenderedPageBreak/>
              <w:t>противодействия терроризму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Информация Управления образования по форме в соответствии с письмом Управления № 881 от 18.08.2023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1357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1273</w:t>
            </w:r>
          </w:p>
        </w:tc>
        <w:tc>
          <w:tcPr>
            <w:tcW w:w="879" w:type="dxa"/>
            <w:gridSpan w:val="2"/>
          </w:tcPr>
          <w:p w:rsidR="002A74D2" w:rsidRPr="007E23A7" w:rsidRDefault="00246E1B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4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8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1284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Задача 3. Содействие развитию патриотического воспитания молодежи муниципального округа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Отдельное мероприятие 4. Организация и проведение мероприятий, направленных на патриотическое воспитание молодежи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Численность молодежи в возрасте от 14 до 18 лет, вовлеченной в детско-юношеское военно-патриотическое общественное движение «ЮНАРМИЯ»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Реестр юнармейцев (электронная форма Электронного комплекса АИС ЮНАРМИЯ)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879" w:type="dxa"/>
            <w:gridSpan w:val="2"/>
          </w:tcPr>
          <w:p w:rsidR="002A74D2" w:rsidRPr="007E23A7" w:rsidRDefault="00246E1B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1" w:type="dxa"/>
            <w:gridSpan w:val="3"/>
          </w:tcPr>
          <w:p w:rsidR="002A74D2" w:rsidRPr="007E23A7" w:rsidRDefault="00141CE5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4" w:type="dxa"/>
            <w:gridSpan w:val="3"/>
          </w:tcPr>
          <w:p w:rsidR="002A74D2" w:rsidRPr="007E23A7" w:rsidRDefault="00141CE5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8" w:type="dxa"/>
            <w:gridSpan w:val="3"/>
          </w:tcPr>
          <w:p w:rsidR="002A74D2" w:rsidRPr="007E23A7" w:rsidRDefault="00141CE5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297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Численность молодежи в возрасте от 14 до 35 лет, участвующей в мероприятиях патриотической направленности на территории муниципального округа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Отчет МБУ «Таймырский молодежный центр» по форме в соответствии с письмом Управления № 1087 от 02.10.2025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1478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2492</w:t>
            </w:r>
          </w:p>
        </w:tc>
        <w:tc>
          <w:tcPr>
            <w:tcW w:w="879" w:type="dxa"/>
            <w:gridSpan w:val="2"/>
          </w:tcPr>
          <w:p w:rsidR="002A74D2" w:rsidRPr="007E23A7" w:rsidRDefault="00246E1B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3820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3820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4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3820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8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3820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2A74D2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Количество участников конкурса проектов «Салют, Победа!»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 xml:space="preserve">Расчетное значение показателя в соответствии с </w:t>
            </w:r>
            <w:hyperlink w:anchor="P1703">
              <w:r w:rsidRPr="007E23A7">
                <w:rPr>
                  <w:rFonts w:ascii="Times New Roman" w:hAnsi="Times New Roman" w:cs="Times New Roman"/>
                </w:rPr>
                <w:t>приложением № 3</w:t>
              </w:r>
            </w:hyperlink>
            <w:r w:rsidRPr="007E23A7">
              <w:rPr>
                <w:rFonts w:ascii="Times New Roman" w:hAnsi="Times New Roman" w:cs="Times New Roman"/>
              </w:rPr>
              <w:t xml:space="preserve"> к Программе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879" w:type="dxa"/>
            <w:gridSpan w:val="2"/>
          </w:tcPr>
          <w:p w:rsidR="002A74D2" w:rsidRPr="007E23A7" w:rsidRDefault="00246E1B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944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868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1510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Задача 4. Содействие развитию социально ориентированных некоммерческих организаций в сфере молодежной политики на территории муниципального округа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Отдельное мероприятие 5. Поддержка социально ориентированных некоммерческих организаций в сфере молодежной политики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 xml:space="preserve">Количество публикаций о деятельности СОНКО, размещенных на официальном сайте органов местного </w:t>
            </w:r>
            <w:proofErr w:type="gramStart"/>
            <w:r w:rsidRPr="007E23A7">
              <w:rPr>
                <w:rFonts w:ascii="Times New Roman" w:hAnsi="Times New Roman" w:cs="Times New Roman"/>
              </w:rPr>
              <w:t>самоуправле-ния</w:t>
            </w:r>
            <w:proofErr w:type="gramEnd"/>
            <w:r w:rsidRPr="007E23A7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Информация отдела по связям с общественностью МКУ «Центр по обеспечению деятельности Администрации Таймырского Долгано-Ненецкого муниципального района и органов Администр</w:t>
            </w:r>
            <w:r w:rsidRPr="007E23A7">
              <w:rPr>
                <w:rFonts w:ascii="Times New Roman" w:hAnsi="Times New Roman" w:cs="Times New Roman"/>
              </w:rPr>
              <w:lastRenderedPageBreak/>
              <w:t>ации Таймырского Долгано-Ненецкого муниципального района» по форме в соответствии с письмом Управления № 24 от 14.01.2025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lastRenderedPageBreak/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9" w:type="dxa"/>
            <w:gridSpan w:val="2"/>
          </w:tcPr>
          <w:p w:rsidR="002A74D2" w:rsidRPr="007E23A7" w:rsidRDefault="00246E1B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4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8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outlineLvl w:val="2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Задача 5. Развитие эффективной системы профилактики безнадзорности и правонарушений несовершеннолетних в муниципальном округе, обеспечивающей сокращение правонарушений и преступлений среди несовершеннолетних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1.5.1</w:t>
            </w:r>
          </w:p>
        </w:tc>
        <w:tc>
          <w:tcPr>
            <w:tcW w:w="14834" w:type="dxa"/>
            <w:gridSpan w:val="30"/>
          </w:tcPr>
          <w:p w:rsidR="00603653" w:rsidRPr="007E23A7" w:rsidRDefault="00603653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Отдельное мероприятие 6. Профилактика безнадзорности и правонарушений несовершеннолетних на территории муниципального округа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Количество несовершеннолетних в возрасте от 7 до 18 лет, поставленных на учет в КДН и ЗП, вовлеченных в мероприятия профилактической направленности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Информация Управления образования по форме в соответствии с письмом Управления № 881 от 18.08.2023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879" w:type="dxa"/>
            <w:gridSpan w:val="2"/>
          </w:tcPr>
          <w:p w:rsidR="002A74D2" w:rsidRPr="007E23A7" w:rsidRDefault="002A74D2" w:rsidP="00246E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</w:t>
            </w:r>
            <w:r w:rsidR="00246E1B" w:rsidRPr="007E23A7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4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9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108</w:t>
            </w:r>
          </w:p>
        </w:tc>
      </w:tr>
      <w:tr w:rsidR="007E23A7" w:rsidRPr="007E23A7" w:rsidTr="0000124A">
        <w:trPr>
          <w:trHeight w:val="144"/>
        </w:trPr>
        <w:tc>
          <w:tcPr>
            <w:tcW w:w="53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5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Количество семей, имеющих несовершеннолетних детей в возрасте от 7 до 18 лет и состоящих на учете в КДН и ЗП, принявших участие в мероприятиях «Родительский всеобуч»</w:t>
            </w:r>
          </w:p>
        </w:tc>
        <w:tc>
          <w:tcPr>
            <w:tcW w:w="102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семей</w:t>
            </w:r>
          </w:p>
        </w:tc>
        <w:tc>
          <w:tcPr>
            <w:tcW w:w="1256" w:type="dxa"/>
          </w:tcPr>
          <w:p w:rsidR="002A74D2" w:rsidRPr="007E23A7" w:rsidRDefault="002A74D2" w:rsidP="00F436C9">
            <w:pPr>
              <w:pStyle w:val="ConsPlusNormal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Информация Управления образования по форме в соответствии с письмом Управления № 881 от 18.08.2023</w:t>
            </w:r>
          </w:p>
        </w:tc>
        <w:tc>
          <w:tcPr>
            <w:tcW w:w="53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94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86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622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58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93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727" w:type="dxa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79" w:type="dxa"/>
            <w:gridSpan w:val="2"/>
          </w:tcPr>
          <w:p w:rsidR="002A74D2" w:rsidRPr="007E23A7" w:rsidRDefault="009F0F7A" w:rsidP="009F0F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75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1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46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44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41" w:type="dxa"/>
            <w:gridSpan w:val="3"/>
          </w:tcPr>
          <w:p w:rsidR="002A74D2" w:rsidRPr="007E23A7" w:rsidRDefault="002A74D2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69" w:type="dxa"/>
            <w:gridSpan w:val="3"/>
          </w:tcPr>
          <w:p w:rsidR="002A74D2" w:rsidRPr="007E23A7" w:rsidRDefault="0000124A" w:rsidP="00F436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23A7">
              <w:rPr>
                <w:rFonts w:ascii="Times New Roman" w:hAnsi="Times New Roman" w:cs="Times New Roman"/>
              </w:rPr>
              <w:t>31</w:t>
            </w:r>
          </w:p>
        </w:tc>
      </w:tr>
      <w:bookmarkEnd w:id="1"/>
    </w:tbl>
    <w:p w:rsidR="007620D9" w:rsidRDefault="007620D9"/>
    <w:sectPr w:rsidR="007620D9" w:rsidSect="0060365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473"/>
    <w:rsid w:val="0000124A"/>
    <w:rsid w:val="00141CE5"/>
    <w:rsid w:val="00246E1B"/>
    <w:rsid w:val="002A74D2"/>
    <w:rsid w:val="003D2EA2"/>
    <w:rsid w:val="00603653"/>
    <w:rsid w:val="007620D9"/>
    <w:rsid w:val="007E23A7"/>
    <w:rsid w:val="009F0F7A"/>
    <w:rsid w:val="00BC3473"/>
    <w:rsid w:val="00C722AD"/>
    <w:rsid w:val="00CE4758"/>
    <w:rsid w:val="00D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3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3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23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3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03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E2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23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Чернозипунникова Юлия Анатольевна</dc:creator>
  <cp:lastModifiedBy>kotlyarova</cp:lastModifiedBy>
  <cp:revision>3</cp:revision>
  <cp:lastPrinted>2026-04-29T08:37:00Z</cp:lastPrinted>
  <dcterms:created xsi:type="dcterms:W3CDTF">2026-04-29T08:21:00Z</dcterms:created>
  <dcterms:modified xsi:type="dcterms:W3CDTF">2026-04-29T08:37:00Z</dcterms:modified>
</cp:coreProperties>
</file>